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F82BE" w14:textId="77777777" w:rsidR="0084309D" w:rsidRDefault="00000000">
      <w:pPr>
        <w:pStyle w:val="P68B1DB1-Normale1"/>
        <w:spacing w:after="0" w:line="240" w:lineRule="auto"/>
        <w:ind w:right="74"/>
        <w:jc w:val="right"/>
      </w:pPr>
      <w:r>
        <w:t>Indications for the work of the 2nd group</w:t>
      </w:r>
    </w:p>
    <w:p w14:paraId="47D784FF" w14:textId="77777777" w:rsidR="0084309D" w:rsidRDefault="00000000">
      <w:pPr>
        <w:pStyle w:val="P68B1DB1-Normale2"/>
        <w:spacing w:after="0" w:line="240" w:lineRule="auto"/>
        <w:ind w:right="74"/>
        <w:jc w:val="right"/>
      </w:pPr>
      <w:r>
        <w:t xml:space="preserve">Saturday morning </w:t>
      </w:r>
    </w:p>
    <w:p w14:paraId="3215F98A" w14:textId="77777777" w:rsidR="0084309D" w:rsidRDefault="00000000">
      <w:pPr>
        <w:pStyle w:val="P68B1DB1-Normale3"/>
        <w:spacing w:after="0" w:line="240" w:lineRule="auto"/>
        <w:ind w:right="73"/>
        <w:jc w:val="right"/>
      </w:pPr>
      <w:r>
        <w:t>AT THE ROUND TABLE</w:t>
      </w:r>
    </w:p>
    <w:p w14:paraId="1012E0E1" w14:textId="77777777" w:rsidR="0084309D" w:rsidRDefault="00000000">
      <w:pPr>
        <w:pStyle w:val="P68B1DB1-Normale4"/>
        <w:spacing w:after="0" w:line="240" w:lineRule="auto"/>
        <w:ind w:right="73"/>
        <w:jc w:val="right"/>
      </w:pPr>
      <w:r>
        <w:t>Meeting by Vocation Type</w:t>
      </w:r>
    </w:p>
    <w:p w14:paraId="3F49BEA0" w14:textId="77777777" w:rsidR="0084309D" w:rsidRDefault="00000000">
      <w:pPr>
        <w:pStyle w:val="P68B1DB1-Normale5"/>
        <w:spacing w:after="0" w:line="240" w:lineRule="auto"/>
        <w:ind w:left="-637" w:right="50"/>
        <w:jc w:val="right"/>
      </w:pPr>
      <w:r>
        <w:t xml:space="preserve">Religious institutes//secular institutes//lay associations </w:t>
      </w:r>
    </w:p>
    <w:p w14:paraId="0B22E462" w14:textId="77777777" w:rsidR="0084309D" w:rsidRDefault="0084309D">
      <w:pPr>
        <w:spacing w:after="0" w:line="240" w:lineRule="auto"/>
        <w:ind w:right="73"/>
        <w:jc w:val="right"/>
      </w:pPr>
      <w:bookmarkStart w:id="0" w:name="_heading=h.gjdgxs"/>
      <w:bookmarkEnd w:id="0"/>
    </w:p>
    <w:p w14:paraId="54A0386D" w14:textId="77777777" w:rsidR="0084309D" w:rsidRDefault="0084309D">
      <w:pPr>
        <w:pStyle w:val="Titolo1"/>
        <w:spacing w:line="276" w:lineRule="auto"/>
        <w:jc w:val="left"/>
        <w:rPr>
          <w:sz w:val="26"/>
        </w:rPr>
      </w:pPr>
    </w:p>
    <w:p w14:paraId="21A1899D" w14:textId="77777777" w:rsidR="0084309D" w:rsidRDefault="00000000">
      <w:pPr>
        <w:pStyle w:val="P68B1DB1-Normale6"/>
        <w:widowControl w:val="0"/>
        <w:spacing w:before="235" w:after="0" w:line="276" w:lineRule="auto"/>
        <w:jc w:val="both"/>
      </w:pPr>
      <w:r>
        <w:t xml:space="preserve">1. Dedicate the first few minutes to </w:t>
      </w:r>
      <w:r>
        <w:rPr>
          <w:b/>
          <w:color w:val="FF0000"/>
        </w:rPr>
        <w:t>personal presentation</w:t>
      </w:r>
      <w:r>
        <w:rPr>
          <w:color w:val="FF0000"/>
        </w:rPr>
        <w:t xml:space="preserve"> </w:t>
      </w:r>
      <w:r>
        <w:t xml:space="preserve">of the members of the group: name, origin, Salesian Family Group. </w:t>
      </w:r>
    </w:p>
    <w:p w14:paraId="4D29019C" w14:textId="77777777" w:rsidR="0084309D" w:rsidRDefault="00000000">
      <w:pPr>
        <w:pStyle w:val="P68B1DB1-Normale6"/>
        <w:spacing w:after="0" w:line="276" w:lineRule="auto"/>
        <w:jc w:val="both"/>
      </w:pPr>
      <w:r>
        <w:t xml:space="preserve">2.- Share </w:t>
      </w:r>
      <w:r>
        <w:rPr>
          <w:b/>
          <w:color w:val="FF0000"/>
        </w:rPr>
        <w:t xml:space="preserve">some resonances on the </w:t>
      </w:r>
      <w:proofErr w:type="spellStart"/>
      <w:r>
        <w:rPr>
          <w:b/>
          <w:color w:val="FF0000"/>
        </w:rPr>
        <w:t>testimoniesof</w:t>
      </w:r>
      <w:proofErr w:type="spellEnd"/>
      <w:r>
        <w:t xml:space="preserve"> the round table and on the subsequent in-depth dialogue with the various speakers.</w:t>
      </w:r>
      <w:r>
        <w:rPr>
          <w:color w:val="FF0000"/>
        </w:rPr>
        <w:t xml:space="preserve"> </w:t>
      </w:r>
      <w:r>
        <w:t xml:space="preserve"> The four rapporteurs presented four dimensions of secularity in summary form. </w:t>
      </w:r>
    </w:p>
    <w:p w14:paraId="392F92A4" w14:textId="77777777" w:rsidR="0084309D" w:rsidRDefault="00000000">
      <w:pPr>
        <w:pStyle w:val="P68B1DB1-Normale6"/>
        <w:spacing w:after="0" w:line="276" w:lineRule="auto"/>
        <w:ind w:left="-4" w:hanging="9"/>
        <w:jc w:val="both"/>
      </w:pPr>
      <w:r>
        <w:t xml:space="preserve"> </w:t>
      </w:r>
    </w:p>
    <w:p w14:paraId="711976AA" w14:textId="77777777" w:rsidR="0084309D" w:rsidRDefault="0084309D">
      <w:pPr>
        <w:sectPr w:rsidR="0084309D">
          <w:pgSz w:w="11906" w:h="16838"/>
          <w:pgMar w:top="850" w:right="1003" w:bottom="1614" w:left="1080" w:header="0" w:footer="0" w:gutter="0"/>
          <w:pgNumType w:start="1"/>
          <w:cols w:space="708"/>
          <w:formProt w:val="0"/>
          <w:docGrid w:linePitch="100" w:charSpace="4096"/>
        </w:sectPr>
      </w:pPr>
    </w:p>
    <w:p w14:paraId="78EA56D5" w14:textId="77777777" w:rsidR="0084309D" w:rsidRDefault="00000000">
      <w:pPr>
        <w:pStyle w:val="P68B1DB1-Normale7"/>
        <w:numPr>
          <w:ilvl w:val="0"/>
          <w:numId w:val="1"/>
        </w:numPr>
        <w:tabs>
          <w:tab w:val="right" w:pos="9821"/>
        </w:tabs>
        <w:spacing w:after="0" w:line="276" w:lineRule="auto"/>
        <w:jc w:val="both"/>
      </w:pPr>
      <w:r>
        <w:t xml:space="preserve">The present moment of the laity in the Church. The voice of the Pope, the complementarity of the laity. </w:t>
      </w:r>
      <w:r>
        <w:rPr>
          <w:b/>
          <w:i/>
        </w:rPr>
        <w:t>– Fr Fabio Attard</w:t>
      </w:r>
      <w:r>
        <w:t xml:space="preserve"> </w:t>
      </w:r>
    </w:p>
    <w:p w14:paraId="51122BFA" w14:textId="77777777" w:rsidR="0084309D" w:rsidRDefault="00000000">
      <w:pPr>
        <w:pStyle w:val="P68B1DB1-Normale7"/>
        <w:numPr>
          <w:ilvl w:val="0"/>
          <w:numId w:val="1"/>
        </w:numPr>
        <w:tabs>
          <w:tab w:val="right" w:pos="9821"/>
        </w:tabs>
        <w:spacing w:after="0" w:line="276" w:lineRule="auto"/>
        <w:ind w:left="567" w:hanging="283"/>
        <w:jc w:val="both"/>
      </w:pPr>
      <w:r>
        <w:t xml:space="preserve">Identity of the Christian layperson in Salesian style. Lay spirituality. - </w:t>
      </w:r>
      <w:r>
        <w:rPr>
          <w:b/>
          <w:i/>
        </w:rPr>
        <w:t xml:space="preserve">Renato Cursi. </w:t>
      </w:r>
    </w:p>
    <w:p w14:paraId="412E06BD" w14:textId="77777777" w:rsidR="0084309D" w:rsidRDefault="00000000">
      <w:pPr>
        <w:pStyle w:val="P68B1DB1-Normale7"/>
        <w:numPr>
          <w:ilvl w:val="0"/>
          <w:numId w:val="1"/>
        </w:numPr>
        <w:tabs>
          <w:tab w:val="right" w:pos="9821"/>
        </w:tabs>
        <w:spacing w:after="0" w:line="276" w:lineRule="auto"/>
        <w:ind w:left="212" w:hanging="283"/>
        <w:jc w:val="both"/>
      </w:pPr>
      <w:r>
        <w:t xml:space="preserve">Secular fields of action such as profession, volunteering, social field, politics... </w:t>
      </w:r>
      <w:r>
        <w:rPr>
          <w:b/>
          <w:i/>
        </w:rPr>
        <w:t xml:space="preserve">Lorenzo </w:t>
      </w:r>
      <w:proofErr w:type="spellStart"/>
      <w:r>
        <w:rPr>
          <w:b/>
          <w:i/>
        </w:rPr>
        <w:t>Biaggi</w:t>
      </w:r>
      <w:proofErr w:type="spellEnd"/>
      <w:r>
        <w:rPr>
          <w:b/>
          <w:i/>
        </w:rPr>
        <w:t xml:space="preserve">. </w:t>
      </w:r>
    </w:p>
    <w:p w14:paraId="1DC5503D" w14:textId="77777777" w:rsidR="0084309D" w:rsidRDefault="00000000">
      <w:pPr>
        <w:pStyle w:val="P68B1DB1-Normale7"/>
        <w:numPr>
          <w:ilvl w:val="0"/>
          <w:numId w:val="1"/>
        </w:numPr>
        <w:spacing w:after="0" w:line="276" w:lineRule="auto"/>
        <w:ind w:left="212" w:hanging="283"/>
        <w:jc w:val="both"/>
      </w:pPr>
      <w:r>
        <w:t xml:space="preserve">Educational processes and accompaniment to strengthen identity in young people - </w:t>
      </w:r>
      <w:r>
        <w:rPr>
          <w:b/>
          <w:i/>
        </w:rPr>
        <w:t xml:space="preserve">Susana de Torres. </w:t>
      </w:r>
    </w:p>
    <w:p w14:paraId="35A3E3E4" w14:textId="77777777" w:rsidR="0084309D" w:rsidRDefault="0084309D">
      <w:pPr>
        <w:sectPr w:rsidR="0084309D">
          <w:type w:val="continuous"/>
          <w:pgSz w:w="11906" w:h="16838"/>
          <w:pgMar w:top="850" w:right="1003" w:bottom="1614" w:left="1080" w:header="0" w:footer="0" w:gutter="0"/>
          <w:cols w:num="2" w:space="720"/>
          <w:formProt w:val="0"/>
          <w:docGrid w:linePitch="100" w:charSpace="4096"/>
        </w:sectPr>
      </w:pPr>
    </w:p>
    <w:p w14:paraId="6B6A705A" w14:textId="77777777" w:rsidR="0084309D" w:rsidRDefault="00000000">
      <w:pPr>
        <w:pStyle w:val="P68B1DB1-Normale6"/>
        <w:spacing w:after="0" w:line="276" w:lineRule="auto"/>
        <w:jc w:val="both"/>
      </w:pPr>
      <w:r>
        <w:t xml:space="preserve"> </w:t>
      </w:r>
    </w:p>
    <w:p w14:paraId="6D651452" w14:textId="77777777" w:rsidR="0084309D" w:rsidRDefault="00000000">
      <w:pPr>
        <w:pStyle w:val="P68B1DB1-Normale6"/>
        <w:spacing w:after="0" w:line="276" w:lineRule="auto"/>
        <w:jc w:val="both"/>
      </w:pPr>
      <w:r>
        <w:t xml:space="preserve">    </w:t>
      </w:r>
    </w:p>
    <w:p w14:paraId="59C96FB8" w14:textId="77777777" w:rsidR="0084309D" w:rsidRDefault="00000000">
      <w:pPr>
        <w:pStyle w:val="P68B1DB1-Normale6"/>
        <w:spacing w:after="0" w:line="276" w:lineRule="auto"/>
        <w:jc w:val="both"/>
      </w:pPr>
      <w:r>
        <w:t xml:space="preserve">3.- What </w:t>
      </w:r>
      <w:r>
        <w:rPr>
          <w:b/>
          <w:color w:val="FF0000"/>
        </w:rPr>
        <w:t>contribution can each of the groups</w:t>
      </w:r>
      <w:r>
        <w:rPr>
          <w:color w:val="FF0000"/>
        </w:rPr>
        <w:t xml:space="preserve"> </w:t>
      </w:r>
      <w:r>
        <w:t xml:space="preserve">of the Salesian Family make from their own identity (religious institutes, secular institutes, lay associations) to enrich the secularity of our family? At the end the group chooses 3 topics. </w:t>
      </w:r>
    </w:p>
    <w:p w14:paraId="1FCFCF45" w14:textId="77777777" w:rsidR="0084309D" w:rsidRDefault="00000000">
      <w:pPr>
        <w:pStyle w:val="P68B1DB1-Normale6"/>
        <w:spacing w:after="0" w:line="276" w:lineRule="auto"/>
        <w:jc w:val="both"/>
      </w:pPr>
      <w:r>
        <w:t xml:space="preserve">   </w:t>
      </w:r>
    </w:p>
    <w:p w14:paraId="024F535A" w14:textId="77777777" w:rsidR="0084309D" w:rsidRDefault="00000000">
      <w:pPr>
        <w:pStyle w:val="P68B1DB1-Normale6"/>
        <w:spacing w:after="0" w:line="276" w:lineRule="auto"/>
        <w:jc w:val="both"/>
      </w:pPr>
      <w:r>
        <w:t xml:space="preserve">4.- The </w:t>
      </w:r>
      <w:r>
        <w:rPr>
          <w:b/>
          <w:i/>
          <w:color w:val="FF9900"/>
        </w:rPr>
        <w:t>religious groups</w:t>
      </w:r>
      <w:r>
        <w:rPr>
          <w:b/>
        </w:rPr>
        <w:t xml:space="preserve"> </w:t>
      </w:r>
      <w:r>
        <w:t xml:space="preserve">of the Salesian Family… </w:t>
      </w:r>
      <w:r>
        <w:rPr>
          <w:b/>
          <w:color w:val="FF0000"/>
        </w:rPr>
        <w:t>how they can enrich the lay complementarity</w:t>
      </w:r>
      <w:r>
        <w:t xml:space="preserve"> of our Salesian vocation. </w:t>
      </w:r>
    </w:p>
    <w:p w14:paraId="383D4989" w14:textId="77777777" w:rsidR="0084309D" w:rsidRDefault="0084309D">
      <w:pPr>
        <w:spacing w:after="0" w:line="276" w:lineRule="auto"/>
        <w:jc w:val="both"/>
        <w:rPr>
          <w:rFonts w:ascii="Raleway" w:eastAsia="Raleway" w:hAnsi="Raleway" w:cs="Raleway"/>
          <w:sz w:val="26"/>
        </w:rPr>
      </w:pPr>
    </w:p>
    <w:p w14:paraId="223ADC33" w14:textId="77777777" w:rsidR="0084309D" w:rsidRDefault="00000000">
      <w:pPr>
        <w:pStyle w:val="P68B1DB1-Normale6"/>
        <w:spacing w:after="0" w:line="276" w:lineRule="auto"/>
        <w:ind w:left="-4" w:hanging="9"/>
        <w:jc w:val="both"/>
      </w:pPr>
      <w:r>
        <w:t xml:space="preserve">5.- The </w:t>
      </w:r>
      <w:r>
        <w:rPr>
          <w:b/>
          <w:i/>
          <w:color w:val="FF9900"/>
        </w:rPr>
        <w:t>lay groups</w:t>
      </w:r>
      <w:r>
        <w:t xml:space="preserve"> of the Salesian Family… </w:t>
      </w:r>
      <w:r>
        <w:rPr>
          <w:b/>
          <w:color w:val="FF0000"/>
        </w:rPr>
        <w:t>how they can enrich the consecrated complementarity</w:t>
      </w:r>
      <w:r>
        <w:t xml:space="preserve"> of our Salesian vocation. </w:t>
      </w:r>
    </w:p>
    <w:p w14:paraId="471E4953" w14:textId="77777777" w:rsidR="0084309D" w:rsidRDefault="00000000">
      <w:pPr>
        <w:pStyle w:val="P68B1DB1-Normale6"/>
        <w:spacing w:after="0" w:line="276" w:lineRule="auto"/>
        <w:jc w:val="both"/>
      </w:pPr>
      <w:r>
        <w:t xml:space="preserve"> </w:t>
      </w:r>
    </w:p>
    <w:p w14:paraId="6FEFC2DA" w14:textId="77777777" w:rsidR="0084309D" w:rsidRDefault="00000000">
      <w:pPr>
        <w:pStyle w:val="P68B1DB1-Normale8"/>
        <w:widowControl w:val="0"/>
        <w:spacing w:before="469" w:after="0" w:line="276" w:lineRule="auto"/>
        <w:ind w:right="47"/>
        <w:jc w:val="both"/>
      </w:pPr>
      <w:r>
        <w:t xml:space="preserve">Working procedure </w:t>
      </w:r>
    </w:p>
    <w:p w14:paraId="5C130CE5" w14:textId="77777777" w:rsidR="0084309D" w:rsidRDefault="00000000">
      <w:pPr>
        <w:pStyle w:val="P68B1DB1-Normale9"/>
        <w:widowControl w:val="0"/>
        <w:spacing w:before="28" w:after="0" w:line="276" w:lineRule="auto"/>
        <w:ind w:left="193"/>
        <w:jc w:val="both"/>
        <w:rPr>
          <w:b/>
        </w:rPr>
      </w:pPr>
      <w:r>
        <w:t xml:space="preserve">A. The group chooses a secretary </w:t>
      </w:r>
      <w:r>
        <w:rPr>
          <w:b/>
        </w:rPr>
        <w:t>(S)</w:t>
      </w:r>
      <w:r>
        <w:t xml:space="preserve"> and a moderator </w:t>
      </w:r>
      <w:r>
        <w:rPr>
          <w:b/>
        </w:rPr>
        <w:t>(M)</w:t>
      </w:r>
    </w:p>
    <w:p w14:paraId="61E29604" w14:textId="77777777" w:rsidR="0084309D" w:rsidRDefault="00000000">
      <w:pPr>
        <w:pStyle w:val="P68B1DB1-Normale9"/>
        <w:widowControl w:val="0"/>
        <w:numPr>
          <w:ilvl w:val="0"/>
          <w:numId w:val="2"/>
        </w:numPr>
        <w:spacing w:before="28" w:after="0" w:line="276" w:lineRule="auto"/>
        <w:jc w:val="both"/>
      </w:pPr>
      <w:r>
        <w:t xml:space="preserve">The secretary takes brief notes on what was being discussed in the group </w:t>
      </w:r>
    </w:p>
    <w:p w14:paraId="4CA1F5B6" w14:textId="77777777" w:rsidR="0084309D" w:rsidRDefault="00000000">
      <w:pPr>
        <w:pStyle w:val="P68B1DB1-Normale6"/>
        <w:widowControl w:val="0"/>
        <w:numPr>
          <w:ilvl w:val="0"/>
          <w:numId w:val="2"/>
        </w:numPr>
        <w:spacing w:after="0" w:line="276" w:lineRule="auto"/>
        <w:jc w:val="both"/>
        <w:rPr>
          <w:color w:val="0070C0"/>
        </w:rPr>
      </w:pPr>
      <w:r>
        <w:rPr>
          <w:color w:val="0070C0"/>
        </w:rPr>
        <w:t xml:space="preserve">The secretary will send the group's work to </w:t>
      </w:r>
      <w:hyperlink r:id="rId5">
        <w:r>
          <w:rPr>
            <w:color w:val="1155CC"/>
            <w:u w:val="single"/>
          </w:rPr>
          <w:t>gsfs@famigliasalesiana.org</w:t>
        </w:r>
      </w:hyperlink>
      <w:r>
        <w:rPr>
          <w:color w:val="0070C0"/>
        </w:rPr>
        <w:t xml:space="preserve"> </w:t>
      </w:r>
    </w:p>
    <w:p w14:paraId="7C5C3449" w14:textId="77777777" w:rsidR="0084309D" w:rsidRDefault="00000000">
      <w:pPr>
        <w:pStyle w:val="P68B1DB1-Normale9"/>
        <w:widowControl w:val="0"/>
        <w:numPr>
          <w:ilvl w:val="1"/>
          <w:numId w:val="2"/>
        </w:numPr>
        <w:spacing w:after="0" w:line="276" w:lineRule="auto"/>
        <w:jc w:val="both"/>
      </w:pPr>
      <w:r>
        <w:t xml:space="preserve">Indicate the work group. </w:t>
      </w:r>
    </w:p>
    <w:p w14:paraId="784EC74E" w14:textId="77777777" w:rsidR="0084309D" w:rsidRDefault="00000000">
      <w:pPr>
        <w:pStyle w:val="P68B1DB1-Normale9"/>
        <w:widowControl w:val="0"/>
        <w:numPr>
          <w:ilvl w:val="1"/>
          <w:numId w:val="2"/>
        </w:numPr>
        <w:spacing w:after="0" w:line="276" w:lineRule="auto"/>
        <w:jc w:val="both"/>
      </w:pPr>
      <w:r>
        <w:t xml:space="preserve">Summarise in </w:t>
      </w:r>
      <w:r>
        <w:rPr>
          <w:b/>
        </w:rPr>
        <w:t>5 ideas</w:t>
      </w:r>
      <w:r>
        <w:t xml:space="preserve"> the resonances of testimonies from the round table and the following dialogues. </w:t>
      </w:r>
    </w:p>
    <w:p w14:paraId="01410608" w14:textId="77777777" w:rsidR="0084309D" w:rsidRDefault="00000000">
      <w:pPr>
        <w:pStyle w:val="P68B1DB1-Normale9"/>
        <w:widowControl w:val="0"/>
        <w:numPr>
          <w:ilvl w:val="1"/>
          <w:numId w:val="2"/>
        </w:numPr>
        <w:spacing w:after="0" w:line="276" w:lineRule="auto"/>
        <w:jc w:val="both"/>
      </w:pPr>
      <w:r>
        <w:t xml:space="preserve">Indicate a list of </w:t>
      </w:r>
      <w:r>
        <w:rPr>
          <w:b/>
        </w:rPr>
        <w:t xml:space="preserve">3 contributions </w:t>
      </w:r>
      <w:r>
        <w:t xml:space="preserve">made by your group to enrich the </w:t>
      </w:r>
      <w:r>
        <w:lastRenderedPageBreak/>
        <w:t xml:space="preserve">secularity of the Salesian Family. </w:t>
      </w:r>
    </w:p>
    <w:p w14:paraId="36911CC6" w14:textId="77777777" w:rsidR="0084309D" w:rsidRDefault="00000000">
      <w:pPr>
        <w:pStyle w:val="P68B1DB1-Normale9"/>
        <w:widowControl w:val="0"/>
        <w:numPr>
          <w:ilvl w:val="1"/>
          <w:numId w:val="2"/>
        </w:numPr>
        <w:spacing w:after="0" w:line="276" w:lineRule="auto"/>
        <w:jc w:val="both"/>
      </w:pPr>
      <w:r>
        <w:t xml:space="preserve">Indicate the </w:t>
      </w:r>
      <w:r>
        <w:rPr>
          <w:b/>
        </w:rPr>
        <w:t xml:space="preserve">3 aspects with which religious groups </w:t>
      </w:r>
      <w:r>
        <w:t xml:space="preserve">can enrich the lay complementarity of the Salesian Family. </w:t>
      </w:r>
    </w:p>
    <w:p w14:paraId="7809B6C9" w14:textId="77777777" w:rsidR="0084309D" w:rsidRDefault="00000000">
      <w:pPr>
        <w:pStyle w:val="P68B1DB1-Normale9"/>
        <w:widowControl w:val="0"/>
        <w:numPr>
          <w:ilvl w:val="1"/>
          <w:numId w:val="2"/>
        </w:numPr>
        <w:spacing w:after="0" w:line="276" w:lineRule="auto"/>
        <w:jc w:val="both"/>
      </w:pPr>
      <w:r>
        <w:t xml:space="preserve">Indicate the </w:t>
      </w:r>
      <w:r>
        <w:rPr>
          <w:b/>
        </w:rPr>
        <w:t xml:space="preserve">3 aspects with which lay groups </w:t>
      </w:r>
      <w:r>
        <w:t xml:space="preserve">can enrich the consecrated complementarity of the Salesian Family. </w:t>
      </w:r>
    </w:p>
    <w:p w14:paraId="27B6470A" w14:textId="77777777" w:rsidR="0084309D" w:rsidRDefault="0084309D">
      <w:pPr>
        <w:spacing w:after="0" w:line="276" w:lineRule="auto"/>
        <w:jc w:val="both"/>
        <w:rPr>
          <w:rFonts w:ascii="Raleway" w:eastAsia="Raleway" w:hAnsi="Raleway" w:cs="Raleway"/>
          <w:sz w:val="26"/>
        </w:rPr>
      </w:pPr>
    </w:p>
    <w:p w14:paraId="16D01497" w14:textId="77777777" w:rsidR="0084309D" w:rsidRDefault="0084309D">
      <w:pPr>
        <w:spacing w:after="0" w:line="276" w:lineRule="auto"/>
        <w:jc w:val="both"/>
        <w:rPr>
          <w:rFonts w:ascii="Raleway" w:eastAsia="Raleway" w:hAnsi="Raleway" w:cs="Raleway"/>
          <w:sz w:val="26"/>
        </w:rPr>
      </w:pPr>
    </w:p>
    <w:p w14:paraId="47B2A30C" w14:textId="77777777" w:rsidR="0084309D" w:rsidRDefault="0084309D">
      <w:pPr>
        <w:spacing w:after="0" w:line="276" w:lineRule="auto"/>
        <w:jc w:val="both"/>
        <w:rPr>
          <w:rFonts w:ascii="Raleway" w:eastAsia="Raleway" w:hAnsi="Raleway" w:cs="Raleway"/>
          <w:sz w:val="26"/>
        </w:rPr>
      </w:pPr>
    </w:p>
    <w:p w14:paraId="2B25D40F" w14:textId="77777777" w:rsidR="0084309D" w:rsidRDefault="0084309D">
      <w:pPr>
        <w:sectPr w:rsidR="0084309D">
          <w:type w:val="continuous"/>
          <w:pgSz w:w="11906" w:h="16838"/>
          <w:pgMar w:top="850" w:right="1003" w:bottom="1614" w:left="1080" w:header="0" w:footer="0" w:gutter="0"/>
          <w:cols w:space="708"/>
          <w:formProt w:val="0"/>
          <w:docGrid w:linePitch="100" w:charSpace="4096"/>
        </w:sectPr>
      </w:pPr>
    </w:p>
    <w:p w14:paraId="65450EFA" w14:textId="77777777" w:rsidR="0084309D" w:rsidRDefault="0084309D">
      <w:pPr>
        <w:spacing w:after="0" w:line="276" w:lineRule="auto"/>
        <w:jc w:val="both"/>
        <w:rPr>
          <w:rFonts w:ascii="Raleway" w:eastAsia="Raleway" w:hAnsi="Raleway" w:cs="Raleway"/>
          <w:sz w:val="26"/>
        </w:rPr>
      </w:pPr>
    </w:p>
    <w:p w14:paraId="255C6A42" w14:textId="77777777" w:rsidR="0084309D" w:rsidRDefault="0084309D">
      <w:pPr>
        <w:spacing w:after="0" w:line="276" w:lineRule="auto"/>
        <w:ind w:left="-4" w:hanging="9"/>
        <w:jc w:val="both"/>
        <w:rPr>
          <w:rFonts w:ascii="Raleway" w:eastAsia="Raleway" w:hAnsi="Raleway" w:cs="Raleway"/>
          <w:sz w:val="26"/>
        </w:rPr>
      </w:pPr>
    </w:p>
    <w:p w14:paraId="65652CDB" w14:textId="77777777" w:rsidR="0084309D" w:rsidRDefault="0084309D"/>
    <w:sectPr w:rsidR="0084309D">
      <w:pgSz w:w="11906" w:h="16838"/>
      <w:pgMar w:top="851" w:right="1134" w:bottom="851" w:left="1418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1"/>
    <w:family w:val="swiss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altName w:val="Calibri"/>
    <w:charset w:val="01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leway">
    <w:altName w:val="Raleway"/>
    <w:charset w:val="00"/>
    <w:family w:val="auto"/>
    <w:pitch w:val="variable"/>
    <w:sig w:usb0="A00002FF" w:usb1="5000205B" w:usb2="00000000" w:usb3="00000000" w:csb0="00000197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B1C02"/>
    <w:multiLevelType w:val="multilevel"/>
    <w:tmpl w:val="4B8A7D7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00E7E3F"/>
    <w:multiLevelType w:val="multilevel"/>
    <w:tmpl w:val="37DC5D24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2" w15:restartNumberingAfterBreak="0">
    <w:nsid w:val="615A0C15"/>
    <w:multiLevelType w:val="multilevel"/>
    <w:tmpl w:val="4C88920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 w:cs="OpenSymbol" w:hint="default"/>
        <w:u w:val="no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num w:numId="1" w16cid:durableId="484862514">
    <w:abstractNumId w:val="1"/>
  </w:num>
  <w:num w:numId="2" w16cid:durableId="1021125414">
    <w:abstractNumId w:val="2"/>
  </w:num>
  <w:num w:numId="3" w16cid:durableId="15725031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09D"/>
    <w:rsid w:val="005734CC"/>
    <w:rsid w:val="00843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94EA2"/>
  <w15:docId w15:val="{2E4C515B-71C3-4AC5-ABEB-0F8CBE592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lang w:val="en-A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109F5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rsid w:val="00B109F5"/>
    <w:pPr>
      <w:keepNext/>
      <w:keepLines/>
      <w:spacing w:line="259" w:lineRule="auto"/>
      <w:ind w:right="78"/>
      <w:jc w:val="center"/>
      <w:outlineLvl w:val="0"/>
    </w:pPr>
    <w:rPr>
      <w:rFonts w:ascii="Raleway" w:eastAsia="Raleway" w:hAnsi="Raleway" w:cs="Raleway"/>
      <w:b/>
      <w:color w:val="000000"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qFormat/>
    <w:rsid w:val="00B109F5"/>
    <w:rPr>
      <w:rFonts w:ascii="Raleway" w:eastAsia="Raleway" w:hAnsi="Raleway" w:cs="Raleway"/>
      <w:b/>
      <w:color w:val="000000"/>
      <w:sz w:val="32"/>
    </w:rPr>
  </w:style>
  <w:style w:type="character" w:styleId="Collegamentoipertestuale">
    <w:name w:val="Hyperlink"/>
    <w:rPr>
      <w:color w:val="000080"/>
      <w:u w:val="single"/>
      <w:lang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ohit Devanagar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e"/>
    <w:qFormat/>
    <w:pPr>
      <w:suppressLineNumbers/>
    </w:pPr>
    <w:rPr>
      <w:rFonts w:cs="Lohit Devanagari"/>
      <w:lang/>
    </w:rPr>
  </w:style>
  <w:style w:type="paragraph" w:customStyle="1" w:styleId="P68B1DB1-Normale1">
    <w:name w:val="P68B1DB1-Normale1"/>
    <w:basedOn w:val="Normale"/>
    <w:qFormat/>
    <w:rPr>
      <w:rFonts w:ascii="Raleway" w:eastAsia="Raleway" w:hAnsi="Raleway" w:cs="Raleway"/>
      <w:b/>
      <w:color w:val="FF0000"/>
      <w:sz w:val="32"/>
    </w:rPr>
  </w:style>
  <w:style w:type="paragraph" w:customStyle="1" w:styleId="P68B1DB1-Normale2">
    <w:name w:val="P68B1DB1-Normale2"/>
    <w:basedOn w:val="Normale"/>
    <w:qFormat/>
    <w:rPr>
      <w:rFonts w:ascii="Raleway" w:eastAsia="Raleway" w:hAnsi="Raleway" w:cs="Raleway"/>
      <w:b/>
      <w:color w:val="00B0F0"/>
      <w:sz w:val="32"/>
    </w:rPr>
  </w:style>
  <w:style w:type="paragraph" w:customStyle="1" w:styleId="P68B1DB1-Normale3">
    <w:name w:val="P68B1DB1-Normale3"/>
    <w:basedOn w:val="Normale"/>
    <w:qFormat/>
    <w:rPr>
      <w:rFonts w:ascii="Raleway" w:eastAsia="Raleway" w:hAnsi="Raleway" w:cs="Raleway"/>
      <w:b/>
      <w:sz w:val="32"/>
    </w:rPr>
  </w:style>
  <w:style w:type="paragraph" w:customStyle="1" w:styleId="P68B1DB1-Normale4">
    <w:name w:val="P68B1DB1-Normale4"/>
    <w:basedOn w:val="Normale"/>
    <w:qFormat/>
    <w:rPr>
      <w:rFonts w:ascii="Raleway" w:eastAsia="Raleway" w:hAnsi="Raleway" w:cs="Raleway"/>
      <w:b/>
      <w:color w:val="FFC000"/>
      <w:sz w:val="32"/>
    </w:rPr>
  </w:style>
  <w:style w:type="paragraph" w:customStyle="1" w:styleId="P68B1DB1-Normale5">
    <w:name w:val="P68B1DB1-Normale5"/>
    <w:basedOn w:val="Normale"/>
    <w:qFormat/>
    <w:rPr>
      <w:rFonts w:ascii="Raleway" w:eastAsia="Raleway" w:hAnsi="Raleway" w:cs="Raleway"/>
      <w:b/>
      <w:color w:val="70AD47"/>
    </w:rPr>
  </w:style>
  <w:style w:type="paragraph" w:customStyle="1" w:styleId="P68B1DB1-Normale6">
    <w:name w:val="P68B1DB1-Normale6"/>
    <w:basedOn w:val="Normale"/>
    <w:qFormat/>
    <w:rPr>
      <w:rFonts w:ascii="Raleway" w:eastAsia="Raleway" w:hAnsi="Raleway" w:cs="Raleway"/>
      <w:sz w:val="26"/>
    </w:rPr>
  </w:style>
  <w:style w:type="paragraph" w:customStyle="1" w:styleId="P68B1DB1-Normale7">
    <w:name w:val="P68B1DB1-Normale7"/>
    <w:basedOn w:val="Normale"/>
    <w:qFormat/>
    <w:rPr>
      <w:rFonts w:ascii="Raleway" w:eastAsia="Raleway" w:hAnsi="Raleway" w:cs="Raleway"/>
    </w:rPr>
  </w:style>
  <w:style w:type="paragraph" w:customStyle="1" w:styleId="P68B1DB1-Normale8">
    <w:name w:val="P68B1DB1-Normale8"/>
    <w:basedOn w:val="Normale"/>
    <w:qFormat/>
    <w:rPr>
      <w:rFonts w:ascii="Raleway" w:eastAsia="Raleway" w:hAnsi="Raleway" w:cs="Raleway"/>
      <w:b/>
      <w:color w:val="0000CC"/>
      <w:sz w:val="26"/>
    </w:rPr>
  </w:style>
  <w:style w:type="paragraph" w:customStyle="1" w:styleId="P68B1DB1-Normale9">
    <w:name w:val="P68B1DB1-Normale9"/>
    <w:basedOn w:val="Normale"/>
    <w:qFormat/>
    <w:rPr>
      <w:rFonts w:ascii="Raleway" w:eastAsia="Raleway" w:hAnsi="Raleway" w:cs="Raleway"/>
      <w:color w:val="0070C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sfs@famigliasalesian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321</Words>
  <Characters>1831</Characters>
  <Application>Microsoft Office Word</Application>
  <DocSecurity>0</DocSecurity>
  <Lines>15</Lines>
  <Paragraphs>4</Paragraphs>
  <ScaleCrop>false</ScaleCrop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Lluís Playà</dc:creator>
  <dc:description/>
  <cp:lastModifiedBy>Joan Lluís Playà</cp:lastModifiedBy>
  <cp:revision>2</cp:revision>
  <dcterms:created xsi:type="dcterms:W3CDTF">2022-12-21T09:16:00Z</dcterms:created>
  <dcterms:modified xsi:type="dcterms:W3CDTF">2022-12-21T09:16:00Z</dcterms:modified>
  <dc:language>en-AU</dc:language>
</cp:coreProperties>
</file>